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BE2" w:rsidRPr="00481BE2" w:rsidRDefault="00481BE2" w:rsidP="0021600B">
      <w:pPr>
        <w:spacing w:line="194" w:lineRule="auto"/>
        <w:ind w:right="60"/>
        <w:rPr>
          <w:rFonts w:ascii="Arial" w:hAnsi="Arial" w:cs="Arial"/>
          <w:b/>
          <w:sz w:val="24"/>
          <w:szCs w:val="24"/>
          <w:lang w:val="es-MX"/>
        </w:rPr>
      </w:pPr>
      <w:bookmarkStart w:id="0" w:name="_GoBack"/>
      <w:r w:rsidRPr="00481BE2">
        <w:rPr>
          <w:rFonts w:ascii="Arial" w:hAnsi="Arial" w:cs="Arial"/>
          <w:b/>
          <w:sz w:val="24"/>
          <w:szCs w:val="24"/>
          <w:lang w:val="es-MX"/>
        </w:rPr>
        <w:t>Reevaluando los bosques fósiles de Ocú</w:t>
      </w:r>
    </w:p>
    <w:p w:rsidR="00481BE2" w:rsidRDefault="00481BE2" w:rsidP="0021600B">
      <w:pPr>
        <w:rPr>
          <w:rFonts w:ascii="Arial" w:eastAsia="Times" w:hAnsi="Arial" w:cs="Arial"/>
          <w:sz w:val="24"/>
          <w:szCs w:val="24"/>
          <w:lang w:val="es-MX"/>
        </w:rPr>
      </w:pPr>
    </w:p>
    <w:p w:rsidR="00481BE2" w:rsidRPr="00481BE2" w:rsidRDefault="00481BE2" w:rsidP="0021600B">
      <w:pPr>
        <w:rPr>
          <w:rFonts w:ascii="Arial" w:hAnsi="Arial" w:cs="Arial"/>
          <w:b/>
          <w:sz w:val="24"/>
          <w:szCs w:val="24"/>
          <w:lang w:val="es-MX"/>
        </w:rPr>
      </w:pPr>
      <w:r w:rsidRPr="00481BE2">
        <w:rPr>
          <w:rFonts w:ascii="Arial" w:hAnsi="Arial" w:cs="Arial"/>
          <w:sz w:val="24"/>
          <w:szCs w:val="24"/>
          <w:vertAlign w:val="superscript"/>
          <w:lang w:val="es-MX"/>
        </w:rPr>
        <w:t>1</w:t>
      </w:r>
      <w:r>
        <w:rPr>
          <w:rFonts w:ascii="Arial" w:hAnsi="Arial" w:cs="Arial"/>
          <w:sz w:val="24"/>
          <w:szCs w:val="24"/>
          <w:vertAlign w:val="superscript"/>
          <w:lang w:val="es-MX"/>
        </w:rPr>
        <w:t>, 2</w:t>
      </w:r>
      <w:r w:rsidRPr="00481BE2">
        <w:rPr>
          <w:rFonts w:ascii="Arial" w:hAnsi="Arial" w:cs="Arial"/>
          <w:b/>
          <w:sz w:val="24"/>
          <w:szCs w:val="24"/>
          <w:lang w:val="es-MX"/>
        </w:rPr>
        <w:t>Rodr</w:t>
      </w:r>
      <w:r>
        <w:rPr>
          <w:rFonts w:ascii="Arial" w:hAnsi="Arial" w:cs="Arial"/>
          <w:b/>
          <w:sz w:val="24"/>
          <w:szCs w:val="24"/>
          <w:lang w:val="es-MX"/>
        </w:rPr>
        <w:t>í</w:t>
      </w:r>
      <w:r w:rsidRPr="00481BE2">
        <w:rPr>
          <w:rFonts w:ascii="Arial" w:hAnsi="Arial" w:cs="Arial"/>
          <w:b/>
          <w:sz w:val="24"/>
          <w:szCs w:val="24"/>
          <w:lang w:val="es-MX"/>
        </w:rPr>
        <w:t>guez-Reyes, Oris</w:t>
      </w:r>
      <w:r>
        <w:rPr>
          <w:rFonts w:ascii="Arial" w:hAnsi="Arial" w:cs="Arial"/>
          <w:b/>
          <w:sz w:val="24"/>
          <w:szCs w:val="24"/>
          <w:lang w:val="es-MX"/>
        </w:rPr>
        <w:t xml:space="preserve">, </w:t>
      </w:r>
      <w:r>
        <w:rPr>
          <w:rFonts w:ascii="Arial" w:hAnsi="Arial" w:cs="Arial"/>
          <w:sz w:val="24"/>
          <w:szCs w:val="24"/>
          <w:vertAlign w:val="superscript"/>
          <w:lang w:val="es-MX"/>
        </w:rPr>
        <w:t>3</w:t>
      </w:r>
      <w:r w:rsidRPr="00481BE2">
        <w:rPr>
          <w:rFonts w:ascii="Arial" w:hAnsi="Arial" w:cs="Arial"/>
          <w:sz w:val="24"/>
          <w:szCs w:val="24"/>
          <w:lang w:val="es-MX"/>
        </w:rPr>
        <w:t xml:space="preserve">Pérez-Lara, Diana K., </w:t>
      </w:r>
      <w:r>
        <w:rPr>
          <w:rFonts w:ascii="Arial" w:hAnsi="Arial" w:cs="Arial"/>
          <w:sz w:val="24"/>
          <w:szCs w:val="24"/>
          <w:vertAlign w:val="superscript"/>
          <w:lang w:val="es-MX"/>
        </w:rPr>
        <w:t>3</w:t>
      </w:r>
      <w:r w:rsidRPr="00481BE2">
        <w:rPr>
          <w:rFonts w:ascii="Arial" w:hAnsi="Arial" w:cs="Arial"/>
          <w:sz w:val="24"/>
          <w:szCs w:val="24"/>
          <w:lang w:val="es-MX"/>
        </w:rPr>
        <w:t>Estrada-Ruíz, Emilio</w:t>
      </w:r>
    </w:p>
    <w:p w:rsidR="00481BE2" w:rsidRPr="00481BE2" w:rsidRDefault="00481BE2" w:rsidP="0021600B">
      <w:pPr>
        <w:spacing w:line="194" w:lineRule="auto"/>
        <w:ind w:right="60"/>
        <w:rPr>
          <w:rFonts w:ascii="Arial" w:hAnsi="Arial" w:cs="Arial"/>
          <w:sz w:val="24"/>
          <w:szCs w:val="24"/>
          <w:lang w:val="es-MX"/>
        </w:rPr>
      </w:pPr>
      <w:r w:rsidRPr="00481BE2">
        <w:rPr>
          <w:rFonts w:ascii="Arial" w:hAnsi="Arial" w:cs="Arial"/>
          <w:sz w:val="24"/>
          <w:szCs w:val="24"/>
          <w:lang w:val="es-MX"/>
        </w:rPr>
        <w:t xml:space="preserve">1 Facultad de Ciencias Naturales, Exactas y Tecnología, Departamento de Botánica, Universidad de Panamá. </w:t>
      </w:r>
      <w:r w:rsidRPr="00481BE2">
        <w:rPr>
          <w:rFonts w:ascii="Arial" w:eastAsia="Times" w:hAnsi="Arial" w:cs="Arial"/>
          <w:sz w:val="24"/>
          <w:szCs w:val="24"/>
          <w:lang w:val="es-MX"/>
        </w:rPr>
        <w:t>Apartado 000 17, Panamá 0824, Panamá</w:t>
      </w:r>
    </w:p>
    <w:p w:rsidR="00481BE2" w:rsidRPr="0021600B" w:rsidRDefault="00481BE2" w:rsidP="0021600B">
      <w:pPr>
        <w:rPr>
          <w:rFonts w:ascii="Arial" w:eastAsia="Times" w:hAnsi="Arial" w:cs="Arial"/>
          <w:sz w:val="24"/>
          <w:szCs w:val="24"/>
          <w:lang w:val="es-US"/>
        </w:rPr>
      </w:pPr>
      <w:r w:rsidRPr="0021600B">
        <w:rPr>
          <w:rFonts w:ascii="Arial" w:hAnsi="Arial" w:cs="Arial"/>
          <w:sz w:val="24"/>
          <w:szCs w:val="24"/>
          <w:lang w:val="es-US"/>
        </w:rPr>
        <w:t xml:space="preserve">2 Smithsonian Tropical Research Institute, </w:t>
      </w:r>
      <w:r w:rsidRPr="0021600B">
        <w:rPr>
          <w:rFonts w:ascii="Arial" w:eastAsia="Times" w:hAnsi="Arial" w:cs="Arial"/>
          <w:sz w:val="24"/>
          <w:szCs w:val="24"/>
          <w:lang w:val="es-US"/>
        </w:rPr>
        <w:t>Box 0843-03092, Balboa, Ancón Republic of Panamá</w:t>
      </w:r>
    </w:p>
    <w:p w:rsidR="00481BE2" w:rsidRPr="00481BE2" w:rsidRDefault="00481BE2" w:rsidP="0021600B">
      <w:pPr>
        <w:rPr>
          <w:rFonts w:ascii="Arial" w:eastAsia="Times" w:hAnsi="Arial" w:cs="Arial"/>
          <w:sz w:val="24"/>
          <w:szCs w:val="24"/>
          <w:lang w:val="es-MX"/>
        </w:rPr>
      </w:pPr>
      <w:r>
        <w:rPr>
          <w:rFonts w:ascii="Arial" w:eastAsia="Times" w:hAnsi="Arial" w:cs="Arial"/>
          <w:sz w:val="24"/>
          <w:szCs w:val="24"/>
          <w:lang w:val="es-MX"/>
        </w:rPr>
        <w:t xml:space="preserve">3 </w:t>
      </w:r>
      <w:r w:rsidRPr="00481BE2">
        <w:rPr>
          <w:rFonts w:ascii="Arial" w:hAnsi="Arial" w:cs="Arial"/>
          <w:sz w:val="24"/>
          <w:szCs w:val="24"/>
          <w:lang w:val="es-MX"/>
        </w:rPr>
        <w:t>Departamento de Zoología, Laboratorio de Ecología, Instituto Politécnico Nacional, Ciudad de México, México</w:t>
      </w:r>
    </w:p>
    <w:bookmarkEnd w:id="0"/>
    <w:p w:rsidR="00481BE2" w:rsidRPr="00481BE2" w:rsidRDefault="00481BE2" w:rsidP="00481BE2">
      <w:pPr>
        <w:jc w:val="right"/>
        <w:rPr>
          <w:rFonts w:ascii="Arial" w:hAnsi="Arial" w:cs="Arial"/>
          <w:sz w:val="24"/>
          <w:szCs w:val="24"/>
          <w:lang w:val="es-MX"/>
        </w:rPr>
      </w:pPr>
    </w:p>
    <w:p w:rsidR="00481BE2" w:rsidRPr="00481BE2" w:rsidRDefault="00A31521" w:rsidP="00A31521">
      <w:pPr>
        <w:rPr>
          <w:rFonts w:ascii="Arial" w:hAnsi="Arial" w:cs="Arial"/>
          <w:sz w:val="24"/>
          <w:szCs w:val="24"/>
          <w:lang w:val="es-MX"/>
        </w:rPr>
      </w:pPr>
      <w:r>
        <w:rPr>
          <w:rFonts w:ascii="Arial" w:hAnsi="Arial" w:cs="Arial"/>
          <w:sz w:val="24"/>
          <w:szCs w:val="24"/>
          <w:lang w:val="es-MX"/>
        </w:rPr>
        <w:t>Una de las regiones de Panamá con riqueza fosilífera, es el pueblo de Ocú</w:t>
      </w:r>
      <w:r w:rsidR="008D5828">
        <w:rPr>
          <w:rFonts w:ascii="Arial" w:hAnsi="Arial" w:cs="Arial"/>
          <w:sz w:val="24"/>
          <w:szCs w:val="24"/>
          <w:lang w:val="es-MX"/>
        </w:rPr>
        <w:t xml:space="preserve"> y sus alrededores en la Península de Azuero. 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481BE2" w:rsidRPr="00481BE2">
        <w:rPr>
          <w:rFonts w:ascii="Arial" w:hAnsi="Arial" w:cs="Arial"/>
          <w:sz w:val="24"/>
          <w:szCs w:val="24"/>
          <w:lang w:val="es-MX"/>
        </w:rPr>
        <w:t>Las maderas fósiles de Ocú</w:t>
      </w:r>
      <w:r w:rsidR="00481BE2">
        <w:rPr>
          <w:rFonts w:ascii="Arial" w:hAnsi="Arial" w:cs="Arial"/>
          <w:sz w:val="24"/>
          <w:szCs w:val="24"/>
          <w:lang w:val="es-MX"/>
        </w:rPr>
        <w:t xml:space="preserve"> </w:t>
      </w:r>
      <w:r w:rsidR="00481BE2" w:rsidRPr="00481BE2">
        <w:rPr>
          <w:rFonts w:ascii="Arial" w:hAnsi="Arial" w:cs="Arial"/>
          <w:sz w:val="24"/>
          <w:szCs w:val="24"/>
          <w:lang w:val="es-MX"/>
        </w:rPr>
        <w:t>han sido reconocidas por su abundancia y vistosidad</w:t>
      </w:r>
      <w:r w:rsidR="00481BE2">
        <w:rPr>
          <w:rFonts w:ascii="Arial" w:hAnsi="Arial" w:cs="Arial"/>
          <w:sz w:val="24"/>
          <w:szCs w:val="24"/>
          <w:lang w:val="es-MX"/>
        </w:rPr>
        <w:t>;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gracias a ello, han sido aprovechadas por los locales para su comercio. Los estudios realizados por </w:t>
      </w:r>
      <w:proofErr w:type="spellStart"/>
      <w:r w:rsidR="00481BE2" w:rsidRPr="00481BE2">
        <w:rPr>
          <w:rFonts w:ascii="Arial" w:hAnsi="Arial" w:cs="Arial"/>
          <w:sz w:val="24"/>
          <w:szCs w:val="24"/>
          <w:lang w:val="es-MX"/>
        </w:rPr>
        <w:t>Stern</w:t>
      </w:r>
      <w:proofErr w:type="spellEnd"/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y </w:t>
      </w:r>
      <w:proofErr w:type="spellStart"/>
      <w:r w:rsidR="00481BE2" w:rsidRPr="00481BE2">
        <w:rPr>
          <w:rFonts w:ascii="Arial" w:hAnsi="Arial" w:cs="Arial"/>
          <w:sz w:val="24"/>
          <w:szCs w:val="24"/>
          <w:lang w:val="es-MX"/>
        </w:rPr>
        <w:t>Eyde</w:t>
      </w:r>
      <w:proofErr w:type="spellEnd"/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</w:t>
      </w:r>
      <w:r w:rsidR="00BE0573">
        <w:rPr>
          <w:rFonts w:ascii="Arial" w:hAnsi="Arial" w:cs="Arial"/>
          <w:sz w:val="24"/>
          <w:szCs w:val="24"/>
          <w:lang w:val="es-MX"/>
        </w:rPr>
        <w:t xml:space="preserve">en las vecindades de </w:t>
      </w:r>
      <w:proofErr w:type="spellStart"/>
      <w:r w:rsidR="00BE0573">
        <w:rPr>
          <w:rFonts w:ascii="Arial" w:hAnsi="Arial" w:cs="Arial"/>
          <w:sz w:val="24"/>
          <w:szCs w:val="24"/>
          <w:lang w:val="es-MX"/>
        </w:rPr>
        <w:t>Ocú</w:t>
      </w:r>
      <w:proofErr w:type="spellEnd"/>
      <w:r w:rsidR="00BE0573">
        <w:rPr>
          <w:rFonts w:ascii="Arial" w:hAnsi="Arial" w:cs="Arial"/>
          <w:sz w:val="24"/>
          <w:szCs w:val="24"/>
          <w:lang w:val="es-MX"/>
        </w:rPr>
        <w:t xml:space="preserve">, </w:t>
      </w:r>
      <w:r w:rsidR="008D5828">
        <w:rPr>
          <w:rFonts w:ascii="Arial" w:hAnsi="Arial" w:cs="Arial"/>
          <w:sz w:val="24"/>
          <w:szCs w:val="24"/>
          <w:lang w:val="es-MX"/>
        </w:rPr>
        <w:t xml:space="preserve">reportaron 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por primera vez las plantas fósiles de </w:t>
      </w:r>
      <w:r w:rsidR="00BE0573">
        <w:rPr>
          <w:rFonts w:ascii="Arial" w:hAnsi="Arial" w:cs="Arial"/>
          <w:sz w:val="24"/>
          <w:szCs w:val="24"/>
          <w:lang w:val="es-MX"/>
        </w:rPr>
        <w:t>esta zona</w:t>
      </w:r>
      <w:r w:rsidR="000516F8">
        <w:rPr>
          <w:rFonts w:ascii="Arial" w:hAnsi="Arial" w:cs="Arial"/>
          <w:sz w:val="24"/>
          <w:szCs w:val="24"/>
          <w:lang w:val="es-MX"/>
        </w:rPr>
        <w:t xml:space="preserve">, donde </w:t>
      </w:r>
      <w:r w:rsidR="00CF734E">
        <w:rPr>
          <w:rFonts w:ascii="Arial" w:hAnsi="Arial" w:cs="Arial"/>
          <w:sz w:val="24"/>
          <w:szCs w:val="24"/>
          <w:lang w:val="es-MX"/>
        </w:rPr>
        <w:t xml:space="preserve">las 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familias y géneros </w:t>
      </w:r>
      <w:r w:rsidR="00CF734E">
        <w:rPr>
          <w:rFonts w:ascii="Arial" w:hAnsi="Arial" w:cs="Arial"/>
          <w:sz w:val="24"/>
          <w:szCs w:val="24"/>
          <w:lang w:val="es-MX"/>
        </w:rPr>
        <w:t xml:space="preserve">identificados </w:t>
      </w:r>
      <w:r w:rsidR="000516F8">
        <w:rPr>
          <w:rFonts w:ascii="Arial" w:hAnsi="Arial" w:cs="Arial"/>
          <w:sz w:val="24"/>
          <w:szCs w:val="24"/>
          <w:lang w:val="es-MX"/>
        </w:rPr>
        <w:t xml:space="preserve">sugieren </w:t>
      </w:r>
      <w:r w:rsidR="00481BE2" w:rsidRPr="00481BE2">
        <w:rPr>
          <w:rFonts w:ascii="Arial" w:hAnsi="Arial" w:cs="Arial"/>
          <w:sz w:val="24"/>
          <w:szCs w:val="24"/>
          <w:lang w:val="es-MX"/>
        </w:rPr>
        <w:t>una vegetación relacionada con los bosques lluviosos</w:t>
      </w:r>
      <w:r>
        <w:rPr>
          <w:rFonts w:ascii="Arial" w:hAnsi="Arial" w:cs="Arial"/>
          <w:sz w:val="24"/>
          <w:szCs w:val="24"/>
          <w:lang w:val="es-MX"/>
        </w:rPr>
        <w:t>,</w:t>
      </w:r>
      <w:r w:rsidR="000516F8">
        <w:rPr>
          <w:rFonts w:ascii="Arial" w:hAnsi="Arial" w:cs="Arial"/>
          <w:sz w:val="24"/>
          <w:szCs w:val="24"/>
          <w:lang w:val="es-MX"/>
        </w:rPr>
        <w:t xml:space="preserve"> como </w:t>
      </w:r>
      <w:proofErr w:type="spellStart"/>
      <w:r w:rsidR="000516F8">
        <w:rPr>
          <w:rFonts w:ascii="Arial" w:hAnsi="Arial" w:cs="Arial"/>
          <w:sz w:val="24"/>
          <w:szCs w:val="24"/>
          <w:lang w:val="es-MX"/>
        </w:rPr>
        <w:t>Humiriaceae</w:t>
      </w:r>
      <w:proofErr w:type="spellEnd"/>
      <w:r w:rsidR="000516F8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="000516F8">
        <w:rPr>
          <w:rFonts w:ascii="Arial" w:hAnsi="Arial" w:cs="Arial"/>
          <w:sz w:val="24"/>
          <w:szCs w:val="24"/>
          <w:lang w:val="es-MX"/>
        </w:rPr>
        <w:t>Hernandiaceae</w:t>
      </w:r>
      <w:proofErr w:type="spellEnd"/>
      <w:r w:rsidR="000516F8">
        <w:rPr>
          <w:rFonts w:ascii="Arial" w:hAnsi="Arial" w:cs="Arial"/>
          <w:sz w:val="24"/>
          <w:szCs w:val="24"/>
          <w:lang w:val="es-MX"/>
        </w:rPr>
        <w:t xml:space="preserve"> y </w:t>
      </w:r>
      <w:proofErr w:type="spellStart"/>
      <w:r w:rsidR="000516F8">
        <w:rPr>
          <w:rFonts w:ascii="Arial" w:hAnsi="Arial" w:cs="Arial"/>
          <w:sz w:val="24"/>
          <w:szCs w:val="24"/>
          <w:lang w:val="es-MX"/>
        </w:rPr>
        <w:t>Salicaceae</w:t>
      </w:r>
      <w:proofErr w:type="spellEnd"/>
      <w:r w:rsidR="000516F8">
        <w:rPr>
          <w:rFonts w:ascii="Arial" w:hAnsi="Arial" w:cs="Arial"/>
          <w:sz w:val="24"/>
          <w:szCs w:val="24"/>
          <w:lang w:val="es-MX"/>
        </w:rPr>
        <w:t>. R</w:t>
      </w:r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ecientemente, </w:t>
      </w:r>
      <w:r w:rsidR="00BE0573">
        <w:rPr>
          <w:rFonts w:ascii="Arial" w:hAnsi="Arial" w:cs="Arial"/>
          <w:sz w:val="24"/>
          <w:szCs w:val="24"/>
          <w:lang w:val="es-MX"/>
        </w:rPr>
        <w:t xml:space="preserve">otros estudios han reportado </w:t>
      </w:r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diez nuevos </w:t>
      </w:r>
      <w:proofErr w:type="spellStart"/>
      <w:r w:rsidR="000516F8" w:rsidRPr="000516F8">
        <w:rPr>
          <w:rFonts w:ascii="Arial" w:hAnsi="Arial" w:cs="Arial"/>
          <w:sz w:val="24"/>
          <w:szCs w:val="24"/>
          <w:lang w:val="es-MX"/>
        </w:rPr>
        <w:t>morfotipos</w:t>
      </w:r>
      <w:proofErr w:type="spellEnd"/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 relacionados con las familias </w:t>
      </w:r>
      <w:proofErr w:type="spellStart"/>
      <w:r w:rsidR="000516F8" w:rsidRPr="000516F8">
        <w:rPr>
          <w:rFonts w:ascii="Arial" w:hAnsi="Arial" w:cs="Arial"/>
          <w:sz w:val="24"/>
          <w:szCs w:val="24"/>
          <w:lang w:val="es-MX"/>
        </w:rPr>
        <w:t>Fabaceae</w:t>
      </w:r>
      <w:proofErr w:type="spellEnd"/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="000516F8" w:rsidRPr="000516F8">
        <w:rPr>
          <w:rFonts w:ascii="Arial" w:hAnsi="Arial" w:cs="Arial"/>
          <w:sz w:val="24"/>
          <w:szCs w:val="24"/>
          <w:lang w:val="es-MX"/>
        </w:rPr>
        <w:t>Lauraceae</w:t>
      </w:r>
      <w:proofErr w:type="spellEnd"/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="000516F8" w:rsidRPr="000516F8">
        <w:rPr>
          <w:rFonts w:ascii="Arial" w:hAnsi="Arial" w:cs="Arial"/>
          <w:sz w:val="24"/>
          <w:szCs w:val="24"/>
          <w:lang w:val="es-MX"/>
        </w:rPr>
        <w:t>Sapotaceae</w:t>
      </w:r>
      <w:proofErr w:type="spellEnd"/>
      <w:r w:rsidR="000516F8" w:rsidRPr="000516F8">
        <w:rPr>
          <w:rFonts w:ascii="Arial" w:hAnsi="Arial" w:cs="Arial"/>
          <w:sz w:val="24"/>
          <w:szCs w:val="24"/>
          <w:lang w:val="es-MX"/>
        </w:rPr>
        <w:t xml:space="preserve"> y </w:t>
      </w:r>
      <w:proofErr w:type="spellStart"/>
      <w:r w:rsidR="000516F8" w:rsidRPr="000516F8">
        <w:rPr>
          <w:rFonts w:ascii="Arial" w:hAnsi="Arial" w:cs="Arial"/>
          <w:sz w:val="24"/>
          <w:szCs w:val="24"/>
          <w:lang w:val="es-MX"/>
        </w:rPr>
        <w:t>Moraceae</w:t>
      </w:r>
      <w:proofErr w:type="spellEnd"/>
      <w:r w:rsidR="008D5828">
        <w:rPr>
          <w:rFonts w:ascii="Arial" w:hAnsi="Arial" w:cs="Arial"/>
          <w:sz w:val="24"/>
          <w:szCs w:val="24"/>
          <w:lang w:val="es-MX"/>
        </w:rPr>
        <w:t>. Los autores</w:t>
      </w:r>
      <w:r w:rsidR="00CF734E">
        <w:rPr>
          <w:rFonts w:ascii="Arial" w:hAnsi="Arial" w:cs="Arial"/>
          <w:sz w:val="24"/>
          <w:szCs w:val="24"/>
          <w:lang w:val="es-MX"/>
        </w:rPr>
        <w:t xml:space="preserve"> además,</w:t>
      </w:r>
      <w:r w:rsidR="008D5828">
        <w:rPr>
          <w:rFonts w:ascii="Arial" w:hAnsi="Arial" w:cs="Arial"/>
          <w:sz w:val="24"/>
          <w:szCs w:val="24"/>
          <w:lang w:val="es-MX"/>
        </w:rPr>
        <w:t xml:space="preserve"> realizaron un </w:t>
      </w:r>
      <w:r>
        <w:rPr>
          <w:rFonts w:ascii="Arial" w:hAnsi="Arial" w:cs="Arial"/>
          <w:sz w:val="24"/>
          <w:szCs w:val="24"/>
          <w:lang w:val="es-MX"/>
        </w:rPr>
        <w:t>análisis de Componentes Principales (PCA) y Escala</w:t>
      </w:r>
      <w:r w:rsidR="008D5828">
        <w:rPr>
          <w:rFonts w:ascii="Arial" w:hAnsi="Arial" w:cs="Arial"/>
          <w:sz w:val="24"/>
          <w:szCs w:val="24"/>
          <w:lang w:val="es-MX"/>
        </w:rPr>
        <w:t>miento</w:t>
      </w:r>
      <w:r>
        <w:rPr>
          <w:rFonts w:ascii="Arial" w:hAnsi="Arial" w:cs="Arial"/>
          <w:sz w:val="24"/>
          <w:szCs w:val="24"/>
          <w:lang w:val="es-MX"/>
        </w:rPr>
        <w:t xml:space="preserve"> multidimensional no métric</w:t>
      </w:r>
      <w:r w:rsidR="008D5828">
        <w:rPr>
          <w:rFonts w:ascii="Arial" w:hAnsi="Arial" w:cs="Arial"/>
          <w:sz w:val="24"/>
          <w:szCs w:val="24"/>
          <w:lang w:val="es-MX"/>
        </w:rPr>
        <w:t>o</w:t>
      </w:r>
      <w:r>
        <w:rPr>
          <w:rFonts w:ascii="Arial" w:hAnsi="Arial" w:cs="Arial"/>
          <w:sz w:val="24"/>
          <w:szCs w:val="24"/>
          <w:lang w:val="es-MX"/>
        </w:rPr>
        <w:t xml:space="preserve"> (NDMS) para concluir que la región de Azuero estaba dominada por bosques lluviosos</w:t>
      </w:r>
      <w:r w:rsidR="008D5828">
        <w:rPr>
          <w:rFonts w:ascii="Arial" w:hAnsi="Arial" w:cs="Arial"/>
          <w:sz w:val="24"/>
          <w:szCs w:val="24"/>
          <w:lang w:val="es-MX"/>
        </w:rPr>
        <w:t xml:space="preserve"> en contraste con la actual vegetación de bosque seco tropical</w:t>
      </w:r>
      <w:r w:rsidR="00CF734E">
        <w:rPr>
          <w:rFonts w:ascii="Arial" w:hAnsi="Arial" w:cs="Arial"/>
          <w:sz w:val="24"/>
          <w:szCs w:val="24"/>
          <w:lang w:val="es-MX"/>
        </w:rPr>
        <w:t>.</w:t>
      </w:r>
      <w:r>
        <w:rPr>
          <w:rFonts w:ascii="Arial" w:hAnsi="Arial" w:cs="Arial"/>
          <w:sz w:val="24"/>
          <w:szCs w:val="24"/>
          <w:lang w:val="es-MX"/>
        </w:rPr>
        <w:t xml:space="preserve"> Para este estudio, </w:t>
      </w:r>
      <w:r w:rsidR="00BA1665">
        <w:rPr>
          <w:rFonts w:ascii="Arial" w:hAnsi="Arial" w:cs="Arial"/>
          <w:sz w:val="24"/>
          <w:szCs w:val="24"/>
          <w:lang w:val="es-MX"/>
        </w:rPr>
        <w:t xml:space="preserve">colectamos y conducimos </w:t>
      </w:r>
      <w:r>
        <w:rPr>
          <w:rFonts w:ascii="Arial" w:hAnsi="Arial" w:cs="Arial"/>
          <w:sz w:val="24"/>
          <w:szCs w:val="24"/>
          <w:lang w:val="es-MX"/>
        </w:rPr>
        <w:t>observaciones</w:t>
      </w:r>
      <w:r w:rsidR="00BA1665">
        <w:rPr>
          <w:rFonts w:ascii="Arial" w:hAnsi="Arial" w:cs="Arial"/>
          <w:sz w:val="24"/>
          <w:szCs w:val="24"/>
          <w:lang w:val="es-MX"/>
        </w:rPr>
        <w:t xml:space="preserve"> geológicas</w:t>
      </w:r>
      <w:r>
        <w:rPr>
          <w:rFonts w:ascii="Arial" w:hAnsi="Arial" w:cs="Arial"/>
          <w:sz w:val="24"/>
          <w:szCs w:val="24"/>
          <w:lang w:val="es-MX"/>
        </w:rPr>
        <w:t xml:space="preserve"> en </w:t>
      </w:r>
      <w:r w:rsidR="00CF734E">
        <w:rPr>
          <w:rFonts w:ascii="Arial" w:hAnsi="Arial" w:cs="Arial"/>
          <w:sz w:val="24"/>
          <w:szCs w:val="24"/>
          <w:lang w:val="es-MX"/>
        </w:rPr>
        <w:t xml:space="preserve">siete nuevos </w:t>
      </w:r>
      <w:r w:rsidR="00BA1665">
        <w:rPr>
          <w:rFonts w:ascii="Arial" w:hAnsi="Arial" w:cs="Arial"/>
          <w:sz w:val="24"/>
          <w:szCs w:val="24"/>
          <w:lang w:val="es-MX"/>
        </w:rPr>
        <w:t>sitios con espectacular abundancia de maderas fósiles</w:t>
      </w:r>
      <w:r w:rsidR="008D5828">
        <w:rPr>
          <w:rFonts w:ascii="Arial" w:hAnsi="Arial" w:cs="Arial"/>
          <w:sz w:val="24"/>
          <w:szCs w:val="24"/>
          <w:lang w:val="es-MX"/>
        </w:rPr>
        <w:t>. O</w:t>
      </w:r>
      <w:r w:rsidR="00BA1665">
        <w:rPr>
          <w:rFonts w:ascii="Arial" w:hAnsi="Arial" w:cs="Arial"/>
          <w:sz w:val="24"/>
          <w:szCs w:val="24"/>
          <w:lang w:val="es-MX"/>
        </w:rPr>
        <w:t>btuvimos secciones delgadas e identificamos</w:t>
      </w:r>
      <w:r w:rsidR="00E6200D">
        <w:rPr>
          <w:rFonts w:ascii="Arial" w:hAnsi="Arial" w:cs="Arial"/>
          <w:sz w:val="24"/>
          <w:szCs w:val="24"/>
          <w:lang w:val="es-MX"/>
        </w:rPr>
        <w:t xml:space="preserve"> los especímenes</w:t>
      </w:r>
      <w:r w:rsidR="00BA1665">
        <w:rPr>
          <w:rFonts w:ascii="Arial" w:hAnsi="Arial" w:cs="Arial"/>
          <w:sz w:val="24"/>
          <w:szCs w:val="24"/>
          <w:lang w:val="es-MX"/>
        </w:rPr>
        <w:t xml:space="preserve"> </w:t>
      </w:r>
      <w:r w:rsidR="00CF734E">
        <w:rPr>
          <w:rFonts w:ascii="Arial" w:hAnsi="Arial" w:cs="Arial"/>
          <w:sz w:val="24"/>
          <w:szCs w:val="24"/>
          <w:lang w:val="es-MX"/>
        </w:rPr>
        <w:t xml:space="preserve">utilizando </w:t>
      </w:r>
      <w:proofErr w:type="spellStart"/>
      <w:r w:rsidR="00BA1665">
        <w:rPr>
          <w:rFonts w:ascii="Arial" w:hAnsi="Arial" w:cs="Arial"/>
          <w:sz w:val="24"/>
          <w:szCs w:val="24"/>
          <w:lang w:val="es-MX"/>
        </w:rPr>
        <w:t>Inside</w:t>
      </w:r>
      <w:proofErr w:type="spellEnd"/>
      <w:r w:rsidR="00BA1665">
        <w:rPr>
          <w:rFonts w:ascii="Arial" w:hAnsi="Arial" w:cs="Arial"/>
          <w:sz w:val="24"/>
          <w:szCs w:val="24"/>
          <w:lang w:val="es-MX"/>
        </w:rPr>
        <w:t xml:space="preserve"> Wood y literatura clave.</w:t>
      </w:r>
      <w:r>
        <w:rPr>
          <w:rFonts w:ascii="Arial" w:hAnsi="Arial" w:cs="Arial"/>
          <w:sz w:val="24"/>
          <w:szCs w:val="24"/>
          <w:lang w:val="es-MX"/>
        </w:rPr>
        <w:t xml:space="preserve"> </w:t>
      </w:r>
      <w:r w:rsidR="00481BE2" w:rsidRPr="00481BE2">
        <w:rPr>
          <w:rFonts w:ascii="Arial" w:hAnsi="Arial" w:cs="Arial"/>
          <w:sz w:val="24"/>
          <w:szCs w:val="24"/>
          <w:lang w:val="es-MX"/>
        </w:rPr>
        <w:t>L</w:t>
      </w:r>
      <w:r w:rsidR="00BA1665">
        <w:rPr>
          <w:rFonts w:ascii="Arial" w:hAnsi="Arial" w:cs="Arial"/>
          <w:sz w:val="24"/>
          <w:szCs w:val="24"/>
          <w:lang w:val="es-MX"/>
        </w:rPr>
        <w:t xml:space="preserve">os </w:t>
      </w:r>
      <w:r w:rsidR="008D5828">
        <w:rPr>
          <w:rFonts w:ascii="Arial" w:hAnsi="Arial" w:cs="Arial"/>
          <w:sz w:val="24"/>
          <w:szCs w:val="24"/>
          <w:lang w:val="es-MX"/>
        </w:rPr>
        <w:t>especímenes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</w:t>
      </w:r>
      <w:r w:rsidR="008D5828">
        <w:rPr>
          <w:rFonts w:ascii="Arial" w:hAnsi="Arial" w:cs="Arial"/>
          <w:sz w:val="24"/>
          <w:szCs w:val="24"/>
          <w:lang w:val="es-MX"/>
        </w:rPr>
        <w:t xml:space="preserve">analizados 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hasta </w:t>
      </w:r>
      <w:r w:rsidR="008D5828" w:rsidRPr="00481BE2">
        <w:rPr>
          <w:rFonts w:ascii="Arial" w:hAnsi="Arial" w:cs="Arial"/>
          <w:sz w:val="24"/>
          <w:szCs w:val="24"/>
          <w:lang w:val="es-MX"/>
        </w:rPr>
        <w:t>ahora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han sido identificad</w:t>
      </w:r>
      <w:r w:rsidR="00BA1665">
        <w:rPr>
          <w:rFonts w:ascii="Arial" w:hAnsi="Arial" w:cs="Arial"/>
          <w:sz w:val="24"/>
          <w:szCs w:val="24"/>
          <w:lang w:val="es-MX"/>
        </w:rPr>
        <w:t>o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s a nivel de familia: 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Anacardiaceae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  <w:lang w:val="es-MX"/>
        </w:rPr>
        <w:t>Araliaceae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="00481BE2" w:rsidRPr="00481BE2">
        <w:rPr>
          <w:rFonts w:ascii="Arial" w:hAnsi="Arial" w:cs="Arial"/>
          <w:sz w:val="24"/>
          <w:szCs w:val="24"/>
          <w:lang w:val="es-MX"/>
        </w:rPr>
        <w:t>Arecaceae</w:t>
      </w:r>
      <w:proofErr w:type="spellEnd"/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, </w:t>
      </w:r>
      <w:proofErr w:type="spellStart"/>
      <w:r w:rsidR="00481BE2" w:rsidRPr="00481BE2">
        <w:rPr>
          <w:rFonts w:ascii="Arial" w:hAnsi="Arial" w:cs="Arial"/>
          <w:sz w:val="24"/>
          <w:szCs w:val="24"/>
          <w:lang w:val="es-MX"/>
        </w:rPr>
        <w:t>Fabaceae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 y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 </w:t>
      </w:r>
      <w:proofErr w:type="spellStart"/>
      <w:r w:rsidR="00481BE2" w:rsidRPr="00481BE2">
        <w:rPr>
          <w:rFonts w:ascii="Arial" w:hAnsi="Arial" w:cs="Arial"/>
          <w:sz w:val="24"/>
          <w:szCs w:val="24"/>
          <w:lang w:val="es-MX"/>
        </w:rPr>
        <w:t>Moraceae</w:t>
      </w:r>
      <w:proofErr w:type="spellEnd"/>
      <w:r>
        <w:rPr>
          <w:rFonts w:ascii="Arial" w:hAnsi="Arial" w:cs="Arial"/>
          <w:sz w:val="24"/>
          <w:szCs w:val="24"/>
          <w:lang w:val="es-MX"/>
        </w:rPr>
        <w:t xml:space="preserve">. </w:t>
      </w:r>
      <w:r w:rsidR="00481BE2" w:rsidRPr="00481BE2">
        <w:rPr>
          <w:rFonts w:ascii="Arial" w:hAnsi="Arial" w:cs="Arial"/>
          <w:sz w:val="24"/>
          <w:szCs w:val="24"/>
          <w:lang w:val="es-MX"/>
        </w:rPr>
        <w:t xml:space="preserve">Los resultados </w:t>
      </w:r>
      <w:r w:rsidR="008D5828">
        <w:rPr>
          <w:rFonts w:ascii="Arial" w:hAnsi="Arial" w:cs="Arial"/>
          <w:sz w:val="24"/>
          <w:szCs w:val="24"/>
          <w:lang w:val="es-MX"/>
        </w:rPr>
        <w:t>apoyan las conclusiones de estudios previos sobre la dominancia de bosques lluviosos en Azuero.</w:t>
      </w:r>
    </w:p>
    <w:p w:rsidR="00D153E6" w:rsidRPr="00BE0573" w:rsidRDefault="00D153E6" w:rsidP="00481BE2">
      <w:pPr>
        <w:jc w:val="right"/>
        <w:rPr>
          <w:rFonts w:ascii="Arial" w:hAnsi="Arial" w:cs="Arial"/>
          <w:lang w:val="es-US"/>
        </w:rPr>
      </w:pPr>
    </w:p>
    <w:sectPr w:rsidR="00D153E6" w:rsidRPr="00BE057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BE2"/>
    <w:rsid w:val="00031025"/>
    <w:rsid w:val="000516F8"/>
    <w:rsid w:val="0021600B"/>
    <w:rsid w:val="00481BE2"/>
    <w:rsid w:val="006B565A"/>
    <w:rsid w:val="008D5828"/>
    <w:rsid w:val="00A31521"/>
    <w:rsid w:val="00BA1665"/>
    <w:rsid w:val="00BE0573"/>
    <w:rsid w:val="00CF734E"/>
    <w:rsid w:val="00D153E6"/>
    <w:rsid w:val="00E6200D"/>
    <w:rsid w:val="00F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E2"/>
    <w:pPr>
      <w:spacing w:line="256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BE2"/>
    <w:pPr>
      <w:spacing w:line="256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Oris Rodríguez</dc:creator>
  <cp:lastModifiedBy>Mauricio Molina</cp:lastModifiedBy>
  <cp:revision>4</cp:revision>
  <dcterms:created xsi:type="dcterms:W3CDTF">2018-10-09T14:06:00Z</dcterms:created>
  <dcterms:modified xsi:type="dcterms:W3CDTF">2018-11-05T20:50:00Z</dcterms:modified>
</cp:coreProperties>
</file>